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关于印发台安县校园招聘师范类应届毕业生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优惠政策的相关规定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>为切实增加我县教育师资力量，进一步加大优秀高校毕业生引进力度，优化教师结构，提升教师队伍整体素质，努力打造教育强县，办人民满意的教育，根据《中共鞍山市委 鞍山市人民政府&lt;关于实施“钢都英才计划”的若干政策(2.0版)&gt;的通知》(鞍委发〔2022〕5号)规定，现就校园招聘师范类应届毕业生优惠政策规定如下。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一、申报范围及条件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>本办法适用于自2022年起来台就业的重点高校全日制硕士、全日制本科毕业生。</w:t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 xml:space="preserve">    2.重点高校范围:教育部直属6所师范大学(北京师范大学、华东师范大学、东北师范大学、华中师范大学、陕西师范大学、西南大学)、双一流大学、各省属重点(建设)师范类高等院校。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>3、本办法试用期从2022年起至2024年底止。</w:t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???????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 xml:space="preserve"> 二、申报材料</w:t>
      </w:r>
      <w:r>
        <w:rPr>
          <w:rFonts w:hint="eastAsia" w:ascii="仿宋_GB2312" w:hAnsi="???????" w:eastAsia="仿宋_GB2312" w:cs="仿宋_GB2312"/>
          <w:b/>
          <w:bCs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 xml:space="preserve">    1. 申请人身份证原件及复印件;</w:t>
      </w:r>
      <w:bookmarkStart w:id="0" w:name="_GoBack"/>
      <w:bookmarkEnd w:id="0"/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 xml:space="preserve">    2. 申请人毕业证书原件及复印件;</w:t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 xml:space="preserve">    3. 中国高等教育学生信息网开具的学历认证报告复印件;</w:t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 xml:space="preserve">    4. 高校毕业生生活待遇补差申请表;</w:t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 xml:space="preserve">    5.高校毕业生住房申请表。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三、待遇标准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>1.教育部直属6所师范大学、双一流大学研究生来台任教年薪酬（薪酬=基本工资+学校内各种津补贴+政府差额补贴，下同）</w:t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>不低于25万元，免费提供80平方米以上装修住房一套，工作满10年后，房产所有权归个人所有;若夫妻双方均为教育部直属6所师范大学、双一流大学研究生一起来台安任教，每人年薪酬不低于25万元，免费提供80平方米以上装修住房一套，工作满5年后，房产所有权归个人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>2.教育部直属6所师范大学、双一流大学本科生、各省属重点(建设)师范类高等院校研究生来台安任教，年薪酬不低于20万元，免费提供70平方米以上装修住房一套，工作满10年后，房产所有权归个人所有。若夫妻双方均为教育部直属6所师范大学、双一流大学本科生、各省属重点(建设)师范类高等院校研究生一起来台安任教，每人年薪酬不低于20万元，免费提供70平方米以上装修住房一套，工作满5年后，房产所有权归个人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 xml:space="preserve"> 3.各省属重点(建设)师范类高等院校本科生来台任教，给予5年期每月1000元生活补贴；免费提供70平方米装修住房，可长期居住，工作满十年后，可以以成本价出售给本人；在台首次购买商品住房的，给予4万元购房补贴，由市、县两级财政分担解决。购房补贴一次性发放，仅限首次购买商品住房且只能享受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>以上福利待遇申请由所在学校申报，县教育局审核，由县人社局负责审批，县财政局给予资金保障。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  <w:t>符合条件的来台安优秀毕业生，随时申报、随时受理。来台安任教后，如不服从学校分配的工作任务或不能胜任工作任务，以及受到刑事处罚的，不享受以上待遇。对在申报过程中弄虚作假、骗取补贴的单位和个人，一经查实，取消申领资格，依法追回补贴资金。对失信人建立不良诚信记录,将其列入人才诚信“黑名单”，不再享有人才评审资金补助、住房优惠等人才政策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???????" w:eastAsia="仿宋_GB2312" w:cs="仿宋_GB2312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268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FD"/>
    <w:rsid w:val="0015064D"/>
    <w:rsid w:val="00A456A0"/>
    <w:rsid w:val="00AF1CFD"/>
    <w:rsid w:val="08B97F00"/>
    <w:rsid w:val="0B4E4C23"/>
    <w:rsid w:val="0BF76974"/>
    <w:rsid w:val="0C525518"/>
    <w:rsid w:val="2DF84D7D"/>
    <w:rsid w:val="2EA57B2B"/>
    <w:rsid w:val="2F2EA3FE"/>
    <w:rsid w:val="2FAC31FC"/>
    <w:rsid w:val="36B51F1C"/>
    <w:rsid w:val="399E68E8"/>
    <w:rsid w:val="3EFA011E"/>
    <w:rsid w:val="427672B4"/>
    <w:rsid w:val="467F96AD"/>
    <w:rsid w:val="4C5FE61B"/>
    <w:rsid w:val="4FC3A011"/>
    <w:rsid w:val="4FF7C592"/>
    <w:rsid w:val="52C78C20"/>
    <w:rsid w:val="5ACC6833"/>
    <w:rsid w:val="60EA572F"/>
    <w:rsid w:val="67F81AD6"/>
    <w:rsid w:val="67FF1BEB"/>
    <w:rsid w:val="68E3A3F6"/>
    <w:rsid w:val="696216E7"/>
    <w:rsid w:val="69636556"/>
    <w:rsid w:val="6FDF997C"/>
    <w:rsid w:val="6FE47C37"/>
    <w:rsid w:val="70EFB1BA"/>
    <w:rsid w:val="73FEC75B"/>
    <w:rsid w:val="74BDF8A0"/>
    <w:rsid w:val="75FFE8FD"/>
    <w:rsid w:val="76A747E7"/>
    <w:rsid w:val="773704A3"/>
    <w:rsid w:val="77DB8EDE"/>
    <w:rsid w:val="77FB2246"/>
    <w:rsid w:val="799E6ECE"/>
    <w:rsid w:val="7A0F927F"/>
    <w:rsid w:val="7DFA69FF"/>
    <w:rsid w:val="7EBF86FF"/>
    <w:rsid w:val="7EFF9F23"/>
    <w:rsid w:val="7F8FECF0"/>
    <w:rsid w:val="7FBFAE35"/>
    <w:rsid w:val="7FFBFCE1"/>
    <w:rsid w:val="B9E351A3"/>
    <w:rsid w:val="BFA6D16B"/>
    <w:rsid w:val="CAFFBD81"/>
    <w:rsid w:val="DFBEA098"/>
    <w:rsid w:val="EE77C204"/>
    <w:rsid w:val="F15FA50C"/>
    <w:rsid w:val="F5FB0D30"/>
    <w:rsid w:val="FADF5F1B"/>
    <w:rsid w:val="FBC67B4D"/>
    <w:rsid w:val="FFDE1818"/>
    <w:rsid w:val="FFE54909"/>
    <w:rsid w:val="FFE7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37</Words>
  <Characters>217</Characters>
  <Lines>1</Lines>
  <Paragraphs>1</Paragraphs>
  <TotalTime>30</TotalTime>
  <ScaleCrop>false</ScaleCrop>
  <LinksUpToDate>false</LinksUpToDate>
  <CharactersWithSpaces>253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2022-06-20T09:50:00Z</dcterms:created>
  <dc:creator>Windows User</dc:creator>
  <cp:lastModifiedBy>WPS_1649170139</cp:lastModifiedBy>
  <cp:lastPrinted>2022-07-03T00:03:00Z</cp:lastPrinted>
  <dcterms:modified xsi:type="dcterms:W3CDTF">2022-07-05T09:34:43Z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87A4131879974E78B8E90E7A140FD54A</vt:lpwstr>
  </property>
</Properties>
</file>